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505"/>
        <w:tblW w:w="10768" w:type="dxa"/>
        <w:tblLook w:val="04A0" w:firstRow="1" w:lastRow="0" w:firstColumn="1" w:lastColumn="0" w:noHBand="0" w:noVBand="1"/>
      </w:tblPr>
      <w:tblGrid>
        <w:gridCol w:w="2547"/>
        <w:gridCol w:w="4394"/>
        <w:gridCol w:w="3827"/>
      </w:tblGrid>
      <w:tr w:rsidR="003A0A41" w:rsidTr="000E0499">
        <w:trPr>
          <w:trHeight w:val="416"/>
        </w:trPr>
        <w:tc>
          <w:tcPr>
            <w:tcW w:w="10768" w:type="dxa"/>
            <w:gridSpan w:val="3"/>
            <w:shd w:val="clear" w:color="auto" w:fill="C45911" w:themeFill="accent2" w:themeFillShade="BF"/>
          </w:tcPr>
          <w:p w:rsidR="003A0A41" w:rsidRPr="000E0499" w:rsidRDefault="000E0499" w:rsidP="000E0499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Learning Walk Checklist</w:t>
            </w:r>
          </w:p>
        </w:tc>
      </w:tr>
      <w:tr w:rsidR="003A0A41" w:rsidTr="000E0499">
        <w:tc>
          <w:tcPr>
            <w:tcW w:w="2547" w:type="dxa"/>
          </w:tcPr>
          <w:p w:rsidR="003A0A41" w:rsidRPr="00DE2363" w:rsidRDefault="003A0A41" w:rsidP="003A0A41">
            <w:pPr>
              <w:rPr>
                <w:rFonts w:cstheme="minorHAnsi"/>
              </w:rPr>
            </w:pPr>
            <w:r>
              <w:rPr>
                <w:rFonts w:cstheme="minorHAnsi"/>
              </w:rPr>
              <w:t>Focus</w:t>
            </w:r>
          </w:p>
        </w:tc>
        <w:tc>
          <w:tcPr>
            <w:tcW w:w="4394" w:type="dxa"/>
          </w:tcPr>
          <w:p w:rsidR="003A0A41" w:rsidRPr="00DE2363" w:rsidRDefault="003A0A41" w:rsidP="003A0A41">
            <w:pPr>
              <w:rPr>
                <w:rFonts w:cstheme="minorHAnsi"/>
              </w:rPr>
            </w:pPr>
            <w:r>
              <w:rPr>
                <w:rFonts w:cstheme="minorHAnsi"/>
              </w:rPr>
              <w:t>Example</w:t>
            </w:r>
          </w:p>
        </w:tc>
        <w:tc>
          <w:tcPr>
            <w:tcW w:w="3827" w:type="dxa"/>
          </w:tcPr>
          <w:p w:rsidR="003A0A41" w:rsidRPr="00DE2363" w:rsidRDefault="003A0A41" w:rsidP="003A0A41">
            <w:pPr>
              <w:rPr>
                <w:rFonts w:cstheme="minorHAnsi"/>
              </w:rPr>
            </w:pPr>
            <w:r>
              <w:rPr>
                <w:rFonts w:cstheme="minorHAnsi"/>
              </w:rPr>
              <w:t>Comments</w:t>
            </w:r>
          </w:p>
        </w:tc>
      </w:tr>
      <w:tr w:rsidR="003A0A41" w:rsidTr="000E0499">
        <w:tc>
          <w:tcPr>
            <w:tcW w:w="2547" w:type="dxa"/>
          </w:tcPr>
          <w:p w:rsidR="003A0A41" w:rsidRPr="00DE2363" w:rsidRDefault="003A0A41" w:rsidP="003A0A41">
            <w:pPr>
              <w:rPr>
                <w:rFonts w:cstheme="minorHAnsi"/>
              </w:rPr>
            </w:pPr>
            <w:r w:rsidRPr="00DE2363">
              <w:rPr>
                <w:rFonts w:cstheme="minorHAnsi"/>
              </w:rPr>
              <w:t>The environment is tidy, st</w:t>
            </w:r>
            <w:r>
              <w:rPr>
                <w:rFonts w:cstheme="minorHAnsi"/>
              </w:rPr>
              <w:t>imulating and supports learning</w:t>
            </w:r>
          </w:p>
        </w:tc>
        <w:tc>
          <w:tcPr>
            <w:tcW w:w="4394" w:type="dxa"/>
          </w:tcPr>
          <w:p w:rsidR="003A0A41" w:rsidRPr="00DE2363" w:rsidRDefault="003A0A41" w:rsidP="003A0A41">
            <w:pPr>
              <w:rPr>
                <w:rFonts w:cstheme="minorHAnsi"/>
              </w:rPr>
            </w:pPr>
            <w:r w:rsidRPr="00DE2363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Is there a </w:t>
            </w:r>
            <w:r w:rsidRPr="00DE2363">
              <w:rPr>
                <w:rFonts w:cstheme="minorHAnsi"/>
              </w:rPr>
              <w:t>Science working</w:t>
            </w:r>
            <w:r>
              <w:rPr>
                <w:rFonts w:cstheme="minorHAnsi"/>
              </w:rPr>
              <w:t xml:space="preserve"> wall?</w:t>
            </w:r>
          </w:p>
          <w:p w:rsidR="003A0A41" w:rsidRPr="00DE2363" w:rsidRDefault="003A0A41" w:rsidP="003A0A41">
            <w:pPr>
              <w:rPr>
                <w:rFonts w:cstheme="minorHAnsi"/>
              </w:rPr>
            </w:pPr>
            <w:r>
              <w:rPr>
                <w:rFonts w:cstheme="minorHAnsi"/>
              </w:rPr>
              <w:t>- Is the K</w:t>
            </w:r>
            <w:r w:rsidRPr="00DE2363">
              <w:rPr>
                <w:rFonts w:cstheme="minorHAnsi"/>
              </w:rPr>
              <w:t>ey vocabulary displayed</w:t>
            </w:r>
            <w:r>
              <w:rPr>
                <w:rFonts w:cstheme="minorHAnsi"/>
              </w:rPr>
              <w:t>?</w:t>
            </w:r>
          </w:p>
          <w:p w:rsidR="003A0A41" w:rsidRDefault="003A0A41" w:rsidP="003A0A41">
            <w:pPr>
              <w:rPr>
                <w:rFonts w:cstheme="minorHAnsi"/>
              </w:rPr>
            </w:pPr>
            <w:r w:rsidRPr="00DE2363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Are key questions displayed?</w:t>
            </w:r>
          </w:p>
          <w:p w:rsidR="003A0A41" w:rsidRPr="00DE2363" w:rsidRDefault="003A0A41" w:rsidP="003A0A41">
            <w:pPr>
              <w:rPr>
                <w:rFonts w:cstheme="minorHAnsi"/>
              </w:rPr>
            </w:pPr>
            <w:r>
              <w:rPr>
                <w:rFonts w:cstheme="minorHAnsi"/>
              </w:rPr>
              <w:t>- Are any Interactive activities available?</w:t>
            </w:r>
          </w:p>
        </w:tc>
        <w:tc>
          <w:tcPr>
            <w:tcW w:w="3827" w:type="dxa"/>
          </w:tcPr>
          <w:p w:rsidR="003A0A41" w:rsidRPr="00DE2363" w:rsidRDefault="003A0A41" w:rsidP="003A0A41">
            <w:pPr>
              <w:rPr>
                <w:rFonts w:cstheme="minorHAnsi"/>
              </w:rPr>
            </w:pPr>
          </w:p>
        </w:tc>
      </w:tr>
      <w:tr w:rsidR="003A0A41" w:rsidTr="000E0499">
        <w:tc>
          <w:tcPr>
            <w:tcW w:w="2547" w:type="dxa"/>
          </w:tcPr>
          <w:p w:rsidR="003A0A41" w:rsidRPr="00DE2363" w:rsidRDefault="003A0A41" w:rsidP="003A0A41">
            <w:pPr>
              <w:rPr>
                <w:rFonts w:cstheme="minorHAnsi"/>
              </w:rPr>
            </w:pPr>
            <w:r w:rsidRPr="00DE2363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layout of the room is effective</w:t>
            </w:r>
          </w:p>
        </w:tc>
        <w:tc>
          <w:tcPr>
            <w:tcW w:w="4394" w:type="dxa"/>
          </w:tcPr>
          <w:p w:rsidR="003A0A41" w:rsidRPr="00DE2363" w:rsidRDefault="003A0A41" w:rsidP="003A0A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Is the display </w:t>
            </w:r>
            <w:r w:rsidRPr="00DE2363">
              <w:rPr>
                <w:rFonts w:cstheme="minorHAnsi"/>
              </w:rPr>
              <w:t xml:space="preserve">clear to see and </w:t>
            </w:r>
            <w:r>
              <w:rPr>
                <w:rFonts w:cstheme="minorHAnsi"/>
              </w:rPr>
              <w:t>use?</w:t>
            </w:r>
          </w:p>
          <w:p w:rsidR="003A0A41" w:rsidRDefault="003A0A41" w:rsidP="003A0A41">
            <w:pPr>
              <w:rPr>
                <w:rFonts w:cstheme="minorHAnsi"/>
              </w:rPr>
            </w:pPr>
            <w:r w:rsidRPr="00DE2363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Are the resources </w:t>
            </w:r>
            <w:r w:rsidRPr="00DE2363">
              <w:rPr>
                <w:rFonts w:cstheme="minorHAnsi"/>
              </w:rPr>
              <w:t>clearly labelled and accessible</w:t>
            </w:r>
            <w:r>
              <w:rPr>
                <w:rFonts w:cstheme="minorHAnsi"/>
              </w:rPr>
              <w:t>?</w:t>
            </w:r>
          </w:p>
          <w:p w:rsidR="003A0A41" w:rsidRPr="00DE2363" w:rsidRDefault="003A0A41" w:rsidP="003A0A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Are </w:t>
            </w:r>
            <w:proofErr w:type="spellStart"/>
            <w:r>
              <w:rPr>
                <w:rFonts w:cstheme="minorHAnsi"/>
              </w:rPr>
              <w:t>chn</w:t>
            </w:r>
            <w:proofErr w:type="spellEnd"/>
            <w:r>
              <w:rPr>
                <w:rFonts w:cstheme="minorHAnsi"/>
              </w:rPr>
              <w:t xml:space="preserve"> able to choose their own Science resources if appropriate to the lesson?</w:t>
            </w:r>
          </w:p>
          <w:p w:rsidR="003A0A41" w:rsidRPr="00DE2363" w:rsidRDefault="003A0A41" w:rsidP="003A0A41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:rsidR="003A0A41" w:rsidRPr="00DE2363" w:rsidRDefault="003A0A41" w:rsidP="003A0A41">
            <w:pPr>
              <w:rPr>
                <w:rFonts w:cstheme="minorHAnsi"/>
              </w:rPr>
            </w:pPr>
          </w:p>
        </w:tc>
      </w:tr>
      <w:tr w:rsidR="003A0A41" w:rsidTr="000E0499">
        <w:tc>
          <w:tcPr>
            <w:tcW w:w="2547" w:type="dxa"/>
          </w:tcPr>
          <w:p w:rsidR="003A0A41" w:rsidRPr="00DE2363" w:rsidRDefault="003A0A41" w:rsidP="003A0A41">
            <w:pPr>
              <w:rPr>
                <w:rFonts w:cstheme="minorHAnsi"/>
              </w:rPr>
            </w:pPr>
            <w:r>
              <w:rPr>
                <w:rFonts w:cstheme="minorHAnsi"/>
              </w:rPr>
              <w:t>Lessons are chunked effectively – there is adequate time for practice and challenge</w:t>
            </w:r>
          </w:p>
        </w:tc>
        <w:tc>
          <w:tcPr>
            <w:tcW w:w="4394" w:type="dxa"/>
          </w:tcPr>
          <w:p w:rsidR="003A0A41" w:rsidRDefault="003A0A41" w:rsidP="003A0A41">
            <w:pPr>
              <w:rPr>
                <w:rFonts w:cstheme="minorHAnsi"/>
              </w:rPr>
            </w:pPr>
            <w:r w:rsidRPr="00DE2363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DE2363">
              <w:rPr>
                <w:rFonts w:cstheme="minorHAnsi"/>
              </w:rPr>
              <w:t>Is there sufficient time</w:t>
            </w:r>
            <w:r>
              <w:rPr>
                <w:rFonts w:cstheme="minorHAnsi"/>
              </w:rPr>
              <w:t xml:space="preserve"> for peer/self review?</w:t>
            </w:r>
          </w:p>
          <w:p w:rsidR="003A0A41" w:rsidRDefault="003A0A41" w:rsidP="003A0A41">
            <w:pPr>
              <w:rPr>
                <w:rFonts w:cstheme="minorHAnsi"/>
              </w:rPr>
            </w:pPr>
            <w:r>
              <w:rPr>
                <w:rFonts w:cstheme="minorHAnsi"/>
              </w:rPr>
              <w:t>- Are there opportunities for deeper independent learning?</w:t>
            </w:r>
          </w:p>
          <w:p w:rsidR="003A0A41" w:rsidRPr="00DE2363" w:rsidRDefault="003A0A41" w:rsidP="003A0A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Do the </w:t>
            </w:r>
            <w:proofErr w:type="spellStart"/>
            <w:r>
              <w:rPr>
                <w:rFonts w:cstheme="minorHAnsi"/>
              </w:rPr>
              <w:t>chn</w:t>
            </w:r>
            <w:proofErr w:type="spellEnd"/>
            <w:r>
              <w:rPr>
                <w:rFonts w:cstheme="minorHAnsi"/>
              </w:rPr>
              <w:t xml:space="preserve"> have enough time to explore the resources and complete their investigation?</w:t>
            </w:r>
          </w:p>
        </w:tc>
        <w:tc>
          <w:tcPr>
            <w:tcW w:w="3827" w:type="dxa"/>
          </w:tcPr>
          <w:p w:rsidR="003A0A41" w:rsidRPr="00DE2363" w:rsidRDefault="003A0A41" w:rsidP="003A0A41">
            <w:pPr>
              <w:rPr>
                <w:rFonts w:cstheme="minorHAnsi"/>
              </w:rPr>
            </w:pPr>
          </w:p>
        </w:tc>
      </w:tr>
      <w:tr w:rsidR="003A0A41" w:rsidTr="000E0499">
        <w:tc>
          <w:tcPr>
            <w:tcW w:w="2547" w:type="dxa"/>
          </w:tcPr>
          <w:p w:rsidR="003A0A41" w:rsidRPr="00DE2363" w:rsidRDefault="003A0A41" w:rsidP="003A0A41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 subject knowledge is good</w:t>
            </w:r>
          </w:p>
        </w:tc>
        <w:tc>
          <w:tcPr>
            <w:tcW w:w="4394" w:type="dxa"/>
          </w:tcPr>
          <w:p w:rsidR="003A0A41" w:rsidRDefault="003A0A41" w:rsidP="003A0A41">
            <w:pPr>
              <w:rPr>
                <w:rFonts w:cstheme="minorHAnsi"/>
              </w:rPr>
            </w:pPr>
            <w:r w:rsidRPr="001B295A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Is the key scientific vocabulary being modelled?</w:t>
            </w:r>
          </w:p>
          <w:p w:rsidR="003A0A41" w:rsidRPr="001B295A" w:rsidRDefault="003A0A41" w:rsidP="003A0A41">
            <w:pPr>
              <w:rPr>
                <w:rFonts w:cstheme="minorHAnsi"/>
              </w:rPr>
            </w:pPr>
            <w:r>
              <w:rPr>
                <w:rFonts w:cstheme="minorHAnsi"/>
              </w:rPr>
              <w:t>- Are misconceptions being addressed?</w:t>
            </w:r>
          </w:p>
        </w:tc>
        <w:tc>
          <w:tcPr>
            <w:tcW w:w="3827" w:type="dxa"/>
          </w:tcPr>
          <w:p w:rsidR="003A0A41" w:rsidRPr="00DE2363" w:rsidRDefault="003A0A41" w:rsidP="003A0A41">
            <w:pPr>
              <w:rPr>
                <w:rFonts w:cstheme="minorHAnsi"/>
              </w:rPr>
            </w:pPr>
          </w:p>
        </w:tc>
      </w:tr>
      <w:tr w:rsidR="003A0A41" w:rsidTr="000E0499">
        <w:tc>
          <w:tcPr>
            <w:tcW w:w="2547" w:type="dxa"/>
          </w:tcPr>
          <w:p w:rsidR="003A0A41" w:rsidRPr="00DE2363" w:rsidRDefault="003A0A41" w:rsidP="003A0A41">
            <w:pPr>
              <w:rPr>
                <w:rFonts w:cstheme="minorHAnsi"/>
              </w:rPr>
            </w:pPr>
            <w:r>
              <w:rPr>
                <w:rFonts w:cstheme="minorHAnsi"/>
              </w:rPr>
              <w:t>Previous learning is revisited</w:t>
            </w:r>
          </w:p>
        </w:tc>
        <w:tc>
          <w:tcPr>
            <w:tcW w:w="4394" w:type="dxa"/>
          </w:tcPr>
          <w:p w:rsidR="003A0A41" w:rsidRDefault="003A0A41" w:rsidP="003A0A41">
            <w:pPr>
              <w:rPr>
                <w:rFonts w:cstheme="minorHAnsi"/>
              </w:rPr>
            </w:pPr>
            <w:r w:rsidRPr="001B295A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Is there a progression of learning from previous lessons?</w:t>
            </w:r>
          </w:p>
          <w:p w:rsidR="003A0A41" w:rsidRPr="001B295A" w:rsidRDefault="003A0A41" w:rsidP="003A0A41">
            <w:pPr>
              <w:rPr>
                <w:rFonts w:cstheme="minorHAnsi"/>
              </w:rPr>
            </w:pPr>
            <w:r>
              <w:rPr>
                <w:rFonts w:cstheme="minorHAnsi"/>
              </w:rPr>
              <w:t>- Are any retention strategies being used? (quizzes, talk time, knowledge dumps, recaps)</w:t>
            </w:r>
          </w:p>
        </w:tc>
        <w:tc>
          <w:tcPr>
            <w:tcW w:w="3827" w:type="dxa"/>
          </w:tcPr>
          <w:p w:rsidR="003A0A41" w:rsidRPr="00DE2363" w:rsidRDefault="003A0A41" w:rsidP="003A0A41">
            <w:pPr>
              <w:rPr>
                <w:rFonts w:cstheme="minorHAnsi"/>
              </w:rPr>
            </w:pPr>
          </w:p>
        </w:tc>
      </w:tr>
      <w:tr w:rsidR="003A0A41" w:rsidTr="000E0499">
        <w:tc>
          <w:tcPr>
            <w:tcW w:w="2547" w:type="dxa"/>
          </w:tcPr>
          <w:p w:rsidR="003A0A41" w:rsidRPr="00DE2363" w:rsidRDefault="003A0A41" w:rsidP="003A0A41">
            <w:pPr>
              <w:rPr>
                <w:rFonts w:cstheme="minorHAnsi"/>
              </w:rPr>
            </w:pPr>
            <w:r>
              <w:rPr>
                <w:rFonts w:cstheme="minorHAnsi"/>
              </w:rPr>
              <w:t>High expectations for behaviour</w:t>
            </w:r>
          </w:p>
        </w:tc>
        <w:tc>
          <w:tcPr>
            <w:tcW w:w="4394" w:type="dxa"/>
          </w:tcPr>
          <w:p w:rsidR="003A0A41" w:rsidRDefault="003A0A41" w:rsidP="003A0A41">
            <w:pPr>
              <w:rPr>
                <w:rFonts w:cstheme="minorHAnsi"/>
              </w:rPr>
            </w:pPr>
            <w:r w:rsidRPr="001B295A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Are the children engaged and on task?</w:t>
            </w:r>
          </w:p>
          <w:p w:rsidR="003A0A41" w:rsidRPr="001B295A" w:rsidRDefault="003A0A41" w:rsidP="003A0A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Are the children using the resources safely and correctly? </w:t>
            </w:r>
          </w:p>
        </w:tc>
        <w:tc>
          <w:tcPr>
            <w:tcW w:w="3827" w:type="dxa"/>
          </w:tcPr>
          <w:p w:rsidR="003A0A41" w:rsidRPr="00DE2363" w:rsidRDefault="003A0A41" w:rsidP="003A0A41">
            <w:pPr>
              <w:rPr>
                <w:rFonts w:cstheme="minorHAnsi"/>
              </w:rPr>
            </w:pPr>
          </w:p>
        </w:tc>
      </w:tr>
      <w:tr w:rsidR="003A0A41" w:rsidTr="000E0499">
        <w:tc>
          <w:tcPr>
            <w:tcW w:w="2547" w:type="dxa"/>
          </w:tcPr>
          <w:p w:rsidR="003A0A41" w:rsidRPr="00DE2363" w:rsidRDefault="003A0A41" w:rsidP="003A0A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variety of </w:t>
            </w:r>
            <w:r w:rsidR="007375FA">
              <w:rPr>
                <w:rFonts w:cstheme="minorHAnsi"/>
              </w:rPr>
              <w:t>questioning pedagogies utilised</w:t>
            </w:r>
          </w:p>
        </w:tc>
        <w:tc>
          <w:tcPr>
            <w:tcW w:w="4394" w:type="dxa"/>
          </w:tcPr>
          <w:p w:rsidR="000E0499" w:rsidRDefault="003A0A41" w:rsidP="003A0A41">
            <w:pPr>
              <w:rPr>
                <w:rFonts w:cstheme="minorHAnsi"/>
              </w:rPr>
            </w:pPr>
            <w:r w:rsidRPr="001B295A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Are open and closed questions used appropriately? </w:t>
            </w:r>
          </w:p>
          <w:p w:rsidR="007375FA" w:rsidRPr="001B295A" w:rsidRDefault="007375FA" w:rsidP="003A0A41">
            <w:pPr>
              <w:rPr>
                <w:rFonts w:cstheme="minorHAnsi"/>
              </w:rPr>
            </w:pPr>
            <w:r>
              <w:rPr>
                <w:rFonts w:cstheme="minorHAnsi"/>
              </w:rPr>
              <w:t>- Are all staff consistent in their questioning?</w:t>
            </w:r>
          </w:p>
        </w:tc>
        <w:tc>
          <w:tcPr>
            <w:tcW w:w="3827" w:type="dxa"/>
          </w:tcPr>
          <w:p w:rsidR="003A0A41" w:rsidRPr="00DE2363" w:rsidRDefault="003A0A41" w:rsidP="003A0A41">
            <w:pPr>
              <w:rPr>
                <w:rFonts w:cstheme="minorHAnsi"/>
              </w:rPr>
            </w:pPr>
          </w:p>
        </w:tc>
      </w:tr>
      <w:tr w:rsidR="003A0A41" w:rsidTr="000E0499">
        <w:tc>
          <w:tcPr>
            <w:tcW w:w="2547" w:type="dxa"/>
          </w:tcPr>
          <w:p w:rsidR="003A0A41" w:rsidRPr="00DE2363" w:rsidRDefault="003A0A41" w:rsidP="003A0A41">
            <w:pPr>
              <w:rPr>
                <w:rFonts w:cstheme="minorHAnsi"/>
              </w:rPr>
            </w:pPr>
            <w:r>
              <w:rPr>
                <w:rFonts w:cstheme="minorHAnsi"/>
              </w:rPr>
              <w:t>Pupil talk and active engagement</w:t>
            </w:r>
          </w:p>
        </w:tc>
        <w:tc>
          <w:tcPr>
            <w:tcW w:w="4394" w:type="dxa"/>
          </w:tcPr>
          <w:p w:rsidR="003A0A41" w:rsidRDefault="00632308" w:rsidP="00632308">
            <w:pPr>
              <w:rPr>
                <w:rFonts w:cstheme="minorHAnsi"/>
              </w:rPr>
            </w:pPr>
            <w:r w:rsidRPr="00632308">
              <w:rPr>
                <w:rFonts w:cstheme="minorHAnsi"/>
              </w:rPr>
              <w:t>-</w:t>
            </w:r>
            <w:r w:rsidR="007375FA">
              <w:rPr>
                <w:rFonts w:cstheme="minorHAnsi"/>
              </w:rPr>
              <w:t xml:space="preserve"> Are the pupils able</w:t>
            </w:r>
            <w:r>
              <w:rPr>
                <w:rFonts w:cstheme="minorHAnsi"/>
              </w:rPr>
              <w:t xml:space="preserve"> to discuss ideas in pairs and groups?</w:t>
            </w:r>
          </w:p>
          <w:p w:rsidR="00632308" w:rsidRDefault="00632308" w:rsidP="00632308">
            <w:pPr>
              <w:rPr>
                <w:rFonts w:cstheme="minorHAnsi"/>
              </w:rPr>
            </w:pPr>
            <w:r>
              <w:rPr>
                <w:rFonts w:cstheme="minorHAnsi"/>
              </w:rPr>
              <w:t>- Are the pupils able to respond to the ideas of others during discussions?</w:t>
            </w:r>
          </w:p>
          <w:p w:rsidR="00632308" w:rsidRPr="00632308" w:rsidRDefault="00632308" w:rsidP="00632308">
            <w:pPr>
              <w:rPr>
                <w:rFonts w:cstheme="minorHAnsi"/>
              </w:rPr>
            </w:pPr>
            <w:r>
              <w:rPr>
                <w:rFonts w:cstheme="minorHAnsi"/>
              </w:rPr>
              <w:t>- Are all pupils engaged and involved?</w:t>
            </w:r>
          </w:p>
        </w:tc>
        <w:tc>
          <w:tcPr>
            <w:tcW w:w="3827" w:type="dxa"/>
          </w:tcPr>
          <w:p w:rsidR="003A0A41" w:rsidRPr="00DE2363" w:rsidRDefault="003A0A41" w:rsidP="003A0A41">
            <w:pPr>
              <w:rPr>
                <w:rFonts w:cstheme="minorHAnsi"/>
              </w:rPr>
            </w:pPr>
          </w:p>
        </w:tc>
      </w:tr>
      <w:tr w:rsidR="003A0A41" w:rsidTr="000E0499">
        <w:tc>
          <w:tcPr>
            <w:tcW w:w="2547" w:type="dxa"/>
          </w:tcPr>
          <w:p w:rsidR="003A0A41" w:rsidRPr="00DE2363" w:rsidRDefault="00BB5036" w:rsidP="003A0A41">
            <w:pPr>
              <w:rPr>
                <w:rFonts w:cstheme="minorHAnsi"/>
              </w:rPr>
            </w:pPr>
            <w:r>
              <w:rPr>
                <w:rFonts w:cstheme="minorHAnsi"/>
              </w:rPr>
              <w:t>Outcomes are differentiated so that all ability groups make good progress – drive standards, avoid glass ceilings</w:t>
            </w:r>
          </w:p>
        </w:tc>
        <w:tc>
          <w:tcPr>
            <w:tcW w:w="4394" w:type="dxa"/>
          </w:tcPr>
          <w:p w:rsidR="003A0A41" w:rsidRDefault="00632308" w:rsidP="00632308">
            <w:pPr>
              <w:rPr>
                <w:rFonts w:cstheme="minorHAnsi"/>
              </w:rPr>
            </w:pPr>
            <w:r w:rsidRPr="00632308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How are the outcomes shown for different ability children?</w:t>
            </w:r>
          </w:p>
          <w:p w:rsidR="00632308" w:rsidRPr="00632308" w:rsidRDefault="00632308" w:rsidP="00632308">
            <w:pPr>
              <w:rPr>
                <w:rFonts w:cstheme="minorHAnsi"/>
              </w:rPr>
            </w:pPr>
            <w:r>
              <w:rPr>
                <w:rFonts w:cstheme="minorHAnsi"/>
              </w:rPr>
              <w:t>- Are the children able to record in different ways? (videoed explanation, scribed answers, diagrams)</w:t>
            </w:r>
          </w:p>
        </w:tc>
        <w:tc>
          <w:tcPr>
            <w:tcW w:w="3827" w:type="dxa"/>
          </w:tcPr>
          <w:p w:rsidR="003A0A41" w:rsidRPr="00DE2363" w:rsidRDefault="003A0A41" w:rsidP="003A0A41">
            <w:pPr>
              <w:rPr>
                <w:rFonts w:cstheme="minorHAnsi"/>
              </w:rPr>
            </w:pPr>
          </w:p>
        </w:tc>
      </w:tr>
      <w:tr w:rsidR="00BB5036" w:rsidTr="000E0499">
        <w:tc>
          <w:tcPr>
            <w:tcW w:w="2547" w:type="dxa"/>
          </w:tcPr>
          <w:p w:rsidR="00BB5036" w:rsidRDefault="00BB5036" w:rsidP="003A0A41">
            <w:pPr>
              <w:rPr>
                <w:rFonts w:cstheme="minorHAnsi"/>
              </w:rPr>
            </w:pPr>
            <w:r>
              <w:rPr>
                <w:rFonts w:cstheme="minorHAnsi"/>
              </w:rPr>
              <w:t>Is there sufficient coverage of the topic</w:t>
            </w:r>
          </w:p>
        </w:tc>
        <w:tc>
          <w:tcPr>
            <w:tcW w:w="4394" w:type="dxa"/>
          </w:tcPr>
          <w:p w:rsidR="00BB5036" w:rsidRDefault="00BB5036" w:rsidP="00BB5036">
            <w:pPr>
              <w:rPr>
                <w:rFonts w:cstheme="minorHAnsi"/>
              </w:rPr>
            </w:pPr>
            <w:r w:rsidRPr="00BB5036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Are the correct number of lessons being covered each week?</w:t>
            </w:r>
          </w:p>
          <w:p w:rsidR="00BB5036" w:rsidRPr="00BB5036" w:rsidRDefault="00BB5036" w:rsidP="00BB50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7375FA">
              <w:rPr>
                <w:rFonts w:cstheme="minorHAnsi"/>
              </w:rPr>
              <w:t>Are all objectives being covered?</w:t>
            </w:r>
            <w:bookmarkStart w:id="0" w:name="_GoBack"/>
            <w:bookmarkEnd w:id="0"/>
          </w:p>
        </w:tc>
        <w:tc>
          <w:tcPr>
            <w:tcW w:w="3827" w:type="dxa"/>
          </w:tcPr>
          <w:p w:rsidR="00BB5036" w:rsidRPr="00DE2363" w:rsidRDefault="00BB5036" w:rsidP="003A0A41">
            <w:pPr>
              <w:rPr>
                <w:rFonts w:cstheme="minorHAnsi"/>
              </w:rPr>
            </w:pPr>
          </w:p>
        </w:tc>
      </w:tr>
      <w:tr w:rsidR="00BB5036" w:rsidTr="000E0499">
        <w:tc>
          <w:tcPr>
            <w:tcW w:w="2547" w:type="dxa"/>
          </w:tcPr>
          <w:p w:rsidR="00BB5036" w:rsidRDefault="00BB5036" w:rsidP="003A0A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Feedback is clear so that pupils respond and learn from mistakes </w:t>
            </w:r>
          </w:p>
        </w:tc>
        <w:tc>
          <w:tcPr>
            <w:tcW w:w="4394" w:type="dxa"/>
          </w:tcPr>
          <w:p w:rsidR="00BB5036" w:rsidRDefault="000E0499" w:rsidP="000E0499">
            <w:pPr>
              <w:rPr>
                <w:rFonts w:cstheme="minorHAnsi"/>
              </w:rPr>
            </w:pPr>
            <w:r w:rsidRPr="000E0499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Is learning being pushed on through ‘why’ questions?</w:t>
            </w:r>
          </w:p>
          <w:p w:rsidR="000E0499" w:rsidRPr="000E0499" w:rsidRDefault="000E0499" w:rsidP="000E0499">
            <w:pPr>
              <w:rPr>
                <w:rFonts w:cstheme="minorHAnsi"/>
              </w:rPr>
            </w:pPr>
            <w:r>
              <w:rPr>
                <w:rFonts w:cstheme="minorHAnsi"/>
              </w:rPr>
              <w:t>- Are comments and feedback addressing misconceptions?</w:t>
            </w:r>
          </w:p>
        </w:tc>
        <w:tc>
          <w:tcPr>
            <w:tcW w:w="3827" w:type="dxa"/>
          </w:tcPr>
          <w:p w:rsidR="00BB5036" w:rsidRPr="00DE2363" w:rsidRDefault="00BB5036" w:rsidP="003A0A41">
            <w:pPr>
              <w:rPr>
                <w:rFonts w:cstheme="minorHAnsi"/>
              </w:rPr>
            </w:pPr>
          </w:p>
        </w:tc>
      </w:tr>
      <w:tr w:rsidR="00BB5036" w:rsidTr="000E0499">
        <w:tc>
          <w:tcPr>
            <w:tcW w:w="2547" w:type="dxa"/>
          </w:tcPr>
          <w:p w:rsidR="00BB5036" w:rsidRDefault="00BB5036" w:rsidP="003A0A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There </w:t>
            </w:r>
            <w:r w:rsidR="000E0499">
              <w:rPr>
                <w:rFonts w:cstheme="minorHAnsi"/>
              </w:rPr>
              <w:t>are links to Literacy and Maths</w:t>
            </w:r>
          </w:p>
        </w:tc>
        <w:tc>
          <w:tcPr>
            <w:tcW w:w="4394" w:type="dxa"/>
          </w:tcPr>
          <w:p w:rsidR="00BB5036" w:rsidRDefault="000E0499" w:rsidP="000E0499">
            <w:pPr>
              <w:rPr>
                <w:rFonts w:cstheme="minorHAnsi"/>
              </w:rPr>
            </w:pPr>
            <w:r w:rsidRPr="000E0499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Links made to reading skills? (prediction, questioning, retrieval, word meaning, deducing)</w:t>
            </w:r>
          </w:p>
          <w:p w:rsidR="000E0499" w:rsidRPr="000E0499" w:rsidRDefault="000E0499" w:rsidP="000E0499">
            <w:pPr>
              <w:rPr>
                <w:rFonts w:cstheme="minorHAnsi"/>
              </w:rPr>
            </w:pPr>
            <w:r>
              <w:rPr>
                <w:rFonts w:cstheme="minorHAnsi"/>
              </w:rPr>
              <w:t>- Links made with maths? (tables, diagrams, graphs, interpreting data)</w:t>
            </w:r>
          </w:p>
        </w:tc>
        <w:tc>
          <w:tcPr>
            <w:tcW w:w="3827" w:type="dxa"/>
          </w:tcPr>
          <w:p w:rsidR="00BB5036" w:rsidRPr="00DE2363" w:rsidRDefault="00BB5036" w:rsidP="003A0A41">
            <w:pPr>
              <w:rPr>
                <w:rFonts w:cstheme="minorHAnsi"/>
              </w:rPr>
            </w:pPr>
          </w:p>
        </w:tc>
      </w:tr>
      <w:tr w:rsidR="00BB5036" w:rsidTr="000E0499">
        <w:tc>
          <w:tcPr>
            <w:tcW w:w="2547" w:type="dxa"/>
          </w:tcPr>
          <w:p w:rsidR="00BB5036" w:rsidRDefault="00BB5036" w:rsidP="003A0A41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 are aware of and use the success criteria</w:t>
            </w:r>
          </w:p>
        </w:tc>
        <w:tc>
          <w:tcPr>
            <w:tcW w:w="4394" w:type="dxa"/>
          </w:tcPr>
          <w:p w:rsidR="00BB5036" w:rsidRDefault="000E0499" w:rsidP="000E0499">
            <w:pPr>
              <w:rPr>
                <w:rFonts w:cstheme="minorHAnsi"/>
              </w:rPr>
            </w:pPr>
            <w:r w:rsidRPr="000E0499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Clear success criteria for the lesson?</w:t>
            </w:r>
          </w:p>
          <w:p w:rsidR="000E0499" w:rsidRPr="000E0499" w:rsidRDefault="000E0499" w:rsidP="000E049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proofErr w:type="spellStart"/>
            <w:r>
              <w:rPr>
                <w:rFonts w:cstheme="minorHAnsi"/>
              </w:rPr>
              <w:t>Chn</w:t>
            </w:r>
            <w:proofErr w:type="spellEnd"/>
            <w:r>
              <w:rPr>
                <w:rFonts w:cstheme="minorHAnsi"/>
              </w:rPr>
              <w:t xml:space="preserve"> able to explain their learning and what they are working towards?</w:t>
            </w:r>
          </w:p>
        </w:tc>
        <w:tc>
          <w:tcPr>
            <w:tcW w:w="3827" w:type="dxa"/>
          </w:tcPr>
          <w:p w:rsidR="00BB5036" w:rsidRPr="00DE2363" w:rsidRDefault="00BB5036" w:rsidP="003A0A41">
            <w:pPr>
              <w:rPr>
                <w:rFonts w:cstheme="minorHAnsi"/>
              </w:rPr>
            </w:pPr>
          </w:p>
        </w:tc>
      </w:tr>
    </w:tbl>
    <w:p w:rsidR="007D2952" w:rsidRDefault="007D2952"/>
    <w:sectPr w:rsidR="007D2952" w:rsidSect="003A0A41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F0640"/>
    <w:multiLevelType w:val="hybridMultilevel"/>
    <w:tmpl w:val="34642D90"/>
    <w:lvl w:ilvl="0" w:tplc="646022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298C"/>
    <w:multiLevelType w:val="hybridMultilevel"/>
    <w:tmpl w:val="4C8ADB54"/>
    <w:lvl w:ilvl="0" w:tplc="5BE4CE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0351E"/>
    <w:multiLevelType w:val="hybridMultilevel"/>
    <w:tmpl w:val="32567A30"/>
    <w:lvl w:ilvl="0" w:tplc="57305D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272C6"/>
    <w:multiLevelType w:val="hybridMultilevel"/>
    <w:tmpl w:val="D0F876F2"/>
    <w:lvl w:ilvl="0" w:tplc="C52CA3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A7251"/>
    <w:multiLevelType w:val="hybridMultilevel"/>
    <w:tmpl w:val="304E8E26"/>
    <w:lvl w:ilvl="0" w:tplc="8DFEBB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4578B"/>
    <w:multiLevelType w:val="hybridMultilevel"/>
    <w:tmpl w:val="6A3C0404"/>
    <w:lvl w:ilvl="0" w:tplc="A4DC1C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20F8E"/>
    <w:multiLevelType w:val="hybridMultilevel"/>
    <w:tmpl w:val="5418A0DC"/>
    <w:lvl w:ilvl="0" w:tplc="0E9279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92CA8"/>
    <w:multiLevelType w:val="hybridMultilevel"/>
    <w:tmpl w:val="E94EE224"/>
    <w:lvl w:ilvl="0" w:tplc="4F5AA2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A43BE"/>
    <w:multiLevelType w:val="hybridMultilevel"/>
    <w:tmpl w:val="BF4A1E5C"/>
    <w:lvl w:ilvl="0" w:tplc="F9FA75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55CF6"/>
    <w:multiLevelType w:val="hybridMultilevel"/>
    <w:tmpl w:val="9A0C4E42"/>
    <w:lvl w:ilvl="0" w:tplc="8410C3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06682"/>
    <w:multiLevelType w:val="hybridMultilevel"/>
    <w:tmpl w:val="B1AC950A"/>
    <w:lvl w:ilvl="0" w:tplc="1ADAA5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476E9"/>
    <w:multiLevelType w:val="hybridMultilevel"/>
    <w:tmpl w:val="6D46A230"/>
    <w:lvl w:ilvl="0" w:tplc="F5207C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80B95"/>
    <w:multiLevelType w:val="hybridMultilevel"/>
    <w:tmpl w:val="87985784"/>
    <w:lvl w:ilvl="0" w:tplc="1D246A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12"/>
  </w:num>
  <w:num w:numId="7">
    <w:abstractNumId w:val="11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63"/>
    <w:rsid w:val="000E0499"/>
    <w:rsid w:val="001B295A"/>
    <w:rsid w:val="003A0A41"/>
    <w:rsid w:val="004D2215"/>
    <w:rsid w:val="00632308"/>
    <w:rsid w:val="007375FA"/>
    <w:rsid w:val="007D2952"/>
    <w:rsid w:val="00BB5036"/>
    <w:rsid w:val="00DE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BDA9B"/>
  <w15:chartTrackingRefBased/>
  <w15:docId w15:val="{571BC616-7C20-4BE2-8B00-C6EAAB9D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37DBA03D</Template>
  <TotalTime>220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smoylan1.307</dc:creator>
  <cp:keywords/>
  <dc:description/>
  <cp:lastModifiedBy>smoylan1.307</cp:lastModifiedBy>
  <cp:revision>6</cp:revision>
  <dcterms:created xsi:type="dcterms:W3CDTF">2020-03-06T11:22:00Z</dcterms:created>
  <dcterms:modified xsi:type="dcterms:W3CDTF">2020-03-06T15:41:00Z</dcterms:modified>
</cp:coreProperties>
</file>