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9"/>
        <w:gridCol w:w="2199"/>
        <w:gridCol w:w="2199"/>
        <w:gridCol w:w="2199"/>
        <w:gridCol w:w="2199"/>
        <w:tblGridChange w:id="0">
          <w:tblGrid>
            <w:gridCol w:w="2199"/>
            <w:gridCol w:w="2199"/>
            <w:gridCol w:w="2199"/>
            <w:gridCol w:w="2199"/>
            <w:gridCol w:w="2199"/>
          </w:tblGrid>
        </w:tblGridChange>
      </w:tblGrid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  <w:rtl w:val="0"/>
              </w:rPr>
              <w:t xml:space="preserve">Religious Education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995103" cy="804863"/>
                  <wp:effectExtent b="0" l="0" r="0" t="0"/>
                  <wp:wrapSquare wrapText="bothSides" distB="114300" distT="114300" distL="114300" distR="11430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5925" l="58194" r="22916" t="46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03" cy="804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1106578" cy="766763"/>
                  <wp:effectExtent b="0" l="0" r="0" t="0"/>
                  <wp:wrapSquare wrapText="bothSides" distB="114300" distT="114300" distL="114300" distR="11430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78" cy="766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19050</wp:posOffset>
                  </wp:positionV>
                  <wp:extent cx="951230" cy="951230"/>
                  <wp:effectExtent b="0" l="0" r="0" t="0"/>
                  <wp:wrapSquare wrapText="bothSides" distB="0" distT="0" distL="0" distR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1000125" cy="1000125"/>
                  <wp:effectExtent b="0" l="0" r="0" t="0"/>
                  <wp:wrapSquare wrapText="bothSides" distB="0" distT="0" distL="0" distR="0"/>
                  <wp:docPr descr="\\SIB-VM-SRV-001\AdminDocuments$\nforster\My Pictures\speak.png" id="6" name="image2.png"/>
                  <a:graphic>
                    <a:graphicData uri="http://schemas.openxmlformats.org/drawingml/2006/picture">
                      <pic:pic>
                        <pic:nvPicPr>
                          <pic:cNvPr descr="\\SIB-VM-SRV-001\AdminDocuments$\nforster\My Pictures\speak.png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912522" cy="852488"/>
                  <wp:effectExtent b="0" l="0" r="0" t="0"/>
                  <wp:wrapSquare wrapText="bothSides" distB="0" distT="0" distL="0" distR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522" cy="852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  <w:rtl w:val="0"/>
              </w:rPr>
              <w:t xml:space="preserve">Shared learning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  <w:rtl w:val="0"/>
              </w:rPr>
              <w:t xml:space="preserve">Compare and contrast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  <w:rtl w:val="0"/>
              </w:rPr>
              <w:t xml:space="preserve">Research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  <w:rtl w:val="0"/>
              </w:rPr>
              <w:t xml:space="preserve">Express and respond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  <w:rtl w:val="0"/>
              </w:rPr>
              <w:t xml:space="preserve">Present/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8"/>
                <w:szCs w:val="28"/>
                <w:rtl w:val="0"/>
              </w:rPr>
              <w:t xml:space="preserve">report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4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88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95103" cy="804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5925" l="58194" r="22916" t="46913"/>
                    <a:stretch>
                      <a:fillRect/>
                    </a:stretch>
                  </pic:blipFill>
                  <pic:spPr>
                    <a:xfrm>
                      <a:off x="0" y="0"/>
                      <a:ext cx="995103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after="240" w:line="288" w:lineRule="auto"/>
        <w:rPr/>
      </w:pPr>
      <w:r w:rsidDel="00000000" w:rsidR="00000000" w:rsidRPr="00000000">
        <w:rPr>
          <w:rtl w:val="0"/>
        </w:rPr>
        <w:t xml:space="preserve">Shared learning has been added to include aspects such as inviting parents/someone in to present to the class, linking up with another school, visits to special places, etc.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